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4C" w:rsidRPr="000021FA" w:rsidRDefault="00E94F4C" w:rsidP="00E94F4C">
      <w:pPr>
        <w:pStyle w:val="NoSpacing"/>
        <w:jc w:val="center"/>
        <w:rPr>
          <w:rFonts w:asciiTheme="majorHAnsi" w:hAnsiTheme="majorHAnsi"/>
          <w:b/>
          <w:sz w:val="28"/>
          <w:szCs w:val="28"/>
        </w:rPr>
      </w:pPr>
      <w:r w:rsidRPr="000021FA">
        <w:rPr>
          <w:rFonts w:asciiTheme="majorHAnsi" w:hAnsiTheme="majorHAnsi"/>
          <w:b/>
          <w:sz w:val="28"/>
          <w:szCs w:val="28"/>
        </w:rPr>
        <w:t>Periodization: Creating a Framework for Understanding the Past</w:t>
      </w:r>
    </w:p>
    <w:p w:rsidR="00E94F4C" w:rsidRPr="000021FA" w:rsidRDefault="00E94F4C" w:rsidP="00E94F4C">
      <w:pPr>
        <w:pStyle w:val="NoSpacing"/>
        <w:rPr>
          <w:rFonts w:asciiTheme="majorHAnsi" w:hAnsiTheme="majorHAnsi"/>
          <w:sz w:val="20"/>
          <w:szCs w:val="20"/>
        </w:rPr>
      </w:pPr>
    </w:p>
    <w:p w:rsidR="00E94F4C" w:rsidRPr="000021FA" w:rsidRDefault="00E94F4C" w:rsidP="00E94F4C">
      <w:pPr>
        <w:pStyle w:val="NoSpacing"/>
        <w:rPr>
          <w:rFonts w:asciiTheme="majorHAnsi" w:hAnsiTheme="majorHAnsi"/>
          <w:b/>
          <w:sz w:val="20"/>
          <w:szCs w:val="20"/>
        </w:rPr>
      </w:pPr>
      <w:r w:rsidRPr="000021FA">
        <w:rPr>
          <w:rFonts w:asciiTheme="majorHAnsi" w:hAnsiTheme="majorHAnsi"/>
          <w:b/>
          <w:sz w:val="20"/>
          <w:szCs w:val="20"/>
        </w:rPr>
        <w:t>What is Periodization?</w:t>
      </w:r>
    </w:p>
    <w:p w:rsidR="00E94F4C" w:rsidRPr="000021FA" w:rsidRDefault="00E94F4C" w:rsidP="00E94F4C">
      <w:pPr>
        <w:pStyle w:val="NoSpacing"/>
        <w:numPr>
          <w:ilvl w:val="0"/>
          <w:numId w:val="2"/>
        </w:numPr>
        <w:rPr>
          <w:rFonts w:asciiTheme="majorHAnsi" w:hAnsiTheme="majorHAnsi"/>
          <w:sz w:val="20"/>
          <w:szCs w:val="20"/>
        </w:rPr>
      </w:pPr>
      <w:r w:rsidRPr="000021FA">
        <w:rPr>
          <w:rFonts w:asciiTheme="majorHAnsi" w:hAnsiTheme="majorHAnsi"/>
          <w:sz w:val="20"/>
          <w:szCs w:val="20"/>
        </w:rPr>
        <w:t>Periodization is the dividing or categorizing of time into separate sections.</w:t>
      </w:r>
    </w:p>
    <w:p w:rsidR="00E94F4C" w:rsidRPr="000021FA" w:rsidRDefault="00E94F4C" w:rsidP="00E94F4C">
      <w:pPr>
        <w:pStyle w:val="NoSpacing"/>
        <w:ind w:left="720"/>
        <w:rPr>
          <w:rFonts w:asciiTheme="majorHAnsi" w:hAnsiTheme="majorHAnsi"/>
          <w:sz w:val="20"/>
          <w:szCs w:val="20"/>
        </w:rPr>
      </w:pPr>
    </w:p>
    <w:p w:rsidR="00E94F4C" w:rsidRPr="000021FA" w:rsidRDefault="00E94F4C" w:rsidP="00E94F4C">
      <w:pPr>
        <w:pStyle w:val="NoSpacing"/>
        <w:rPr>
          <w:rFonts w:asciiTheme="majorHAnsi" w:hAnsiTheme="majorHAnsi"/>
          <w:b/>
          <w:sz w:val="20"/>
          <w:szCs w:val="20"/>
        </w:rPr>
      </w:pPr>
      <w:r w:rsidRPr="000021FA">
        <w:rPr>
          <w:rFonts w:asciiTheme="majorHAnsi" w:hAnsiTheme="majorHAnsi"/>
          <w:b/>
          <w:sz w:val="20"/>
          <w:szCs w:val="20"/>
        </w:rPr>
        <w:t>Why do historians use periodization?</w:t>
      </w:r>
    </w:p>
    <w:p w:rsidR="00E94F4C" w:rsidRPr="000021FA" w:rsidRDefault="00E94F4C" w:rsidP="00E94F4C">
      <w:pPr>
        <w:pStyle w:val="NoSpacing"/>
        <w:numPr>
          <w:ilvl w:val="0"/>
          <w:numId w:val="2"/>
        </w:numPr>
        <w:rPr>
          <w:rFonts w:asciiTheme="majorHAnsi" w:hAnsiTheme="majorHAnsi"/>
          <w:sz w:val="20"/>
          <w:szCs w:val="20"/>
        </w:rPr>
      </w:pPr>
      <w:r w:rsidRPr="000021FA">
        <w:rPr>
          <w:rFonts w:asciiTheme="majorHAnsi" w:hAnsiTheme="majorHAnsi"/>
          <w:sz w:val="20"/>
          <w:szCs w:val="20"/>
        </w:rPr>
        <w:t>To distinguish one cluster of interrelated historical events from another in order to discover patterns of change</w:t>
      </w:r>
    </w:p>
    <w:p w:rsidR="00E94F4C" w:rsidRPr="000021FA" w:rsidRDefault="00E94F4C" w:rsidP="00E94F4C">
      <w:pPr>
        <w:pStyle w:val="NoSpacing"/>
        <w:numPr>
          <w:ilvl w:val="0"/>
          <w:numId w:val="2"/>
        </w:numPr>
        <w:rPr>
          <w:rFonts w:asciiTheme="majorHAnsi" w:hAnsiTheme="majorHAnsi"/>
          <w:sz w:val="20"/>
          <w:szCs w:val="20"/>
        </w:rPr>
      </w:pPr>
      <w:r w:rsidRPr="000021FA">
        <w:rPr>
          <w:rFonts w:asciiTheme="majorHAnsi" w:hAnsiTheme="majorHAnsi"/>
          <w:sz w:val="20"/>
          <w:szCs w:val="20"/>
        </w:rPr>
        <w:t>To identify significant shifts in those patterns in terms of discontinuities or turning points, which serve as the start and end of periods</w:t>
      </w:r>
    </w:p>
    <w:p w:rsidR="00E94F4C" w:rsidRPr="000021FA" w:rsidRDefault="00E94F4C" w:rsidP="00E94F4C">
      <w:pPr>
        <w:pStyle w:val="NoSpacing"/>
        <w:numPr>
          <w:ilvl w:val="0"/>
          <w:numId w:val="2"/>
        </w:numPr>
        <w:rPr>
          <w:rFonts w:asciiTheme="majorHAnsi" w:hAnsiTheme="majorHAnsi"/>
          <w:sz w:val="20"/>
          <w:szCs w:val="20"/>
        </w:rPr>
      </w:pPr>
      <w:r w:rsidRPr="000021FA">
        <w:rPr>
          <w:rFonts w:asciiTheme="majorHAnsi" w:hAnsiTheme="majorHAnsi"/>
          <w:sz w:val="20"/>
          <w:szCs w:val="20"/>
        </w:rPr>
        <w:t>To highlight trends or events that appear dominant or important during a particular span of time</w:t>
      </w:r>
    </w:p>
    <w:p w:rsidR="00E94F4C" w:rsidRPr="000021FA" w:rsidRDefault="00E94F4C" w:rsidP="00E94F4C">
      <w:pPr>
        <w:pStyle w:val="NoSpacing"/>
        <w:rPr>
          <w:rFonts w:asciiTheme="majorHAnsi" w:hAnsiTheme="majorHAnsi"/>
          <w:sz w:val="20"/>
          <w:szCs w:val="20"/>
        </w:rPr>
      </w:pPr>
    </w:p>
    <w:p w:rsidR="00E94F4C" w:rsidRPr="000021FA" w:rsidRDefault="00E94F4C" w:rsidP="00E94F4C">
      <w:pPr>
        <w:pStyle w:val="NoSpacing"/>
        <w:rPr>
          <w:rFonts w:asciiTheme="majorHAnsi" w:hAnsiTheme="majorHAnsi"/>
          <w:b/>
          <w:sz w:val="20"/>
          <w:szCs w:val="20"/>
        </w:rPr>
      </w:pPr>
      <w:r w:rsidRPr="000021FA">
        <w:rPr>
          <w:rFonts w:asciiTheme="majorHAnsi" w:hAnsiTheme="majorHAnsi"/>
          <w:b/>
          <w:sz w:val="20"/>
          <w:szCs w:val="20"/>
        </w:rPr>
        <w:t>But problems emerge:</w:t>
      </w:r>
    </w:p>
    <w:p w:rsidR="00E94F4C" w:rsidRPr="000021FA" w:rsidRDefault="00E94F4C" w:rsidP="00E94F4C">
      <w:pPr>
        <w:pStyle w:val="NoSpacing"/>
        <w:numPr>
          <w:ilvl w:val="0"/>
          <w:numId w:val="3"/>
        </w:numPr>
        <w:rPr>
          <w:rFonts w:asciiTheme="majorHAnsi" w:hAnsiTheme="majorHAnsi"/>
          <w:sz w:val="20"/>
          <w:szCs w:val="20"/>
        </w:rPr>
      </w:pPr>
      <w:r w:rsidRPr="000021FA">
        <w:rPr>
          <w:rFonts w:asciiTheme="majorHAnsi" w:hAnsiTheme="majorHAnsi"/>
          <w:sz w:val="20"/>
          <w:szCs w:val="20"/>
        </w:rPr>
        <w:t>All systems of periodization are more or less arbitrary</w:t>
      </w:r>
    </w:p>
    <w:p w:rsidR="00E94F4C" w:rsidRPr="000021FA" w:rsidRDefault="00E94F4C" w:rsidP="00E94F4C">
      <w:pPr>
        <w:pStyle w:val="NoSpacing"/>
        <w:numPr>
          <w:ilvl w:val="0"/>
          <w:numId w:val="3"/>
        </w:numPr>
        <w:rPr>
          <w:rFonts w:asciiTheme="majorHAnsi" w:hAnsiTheme="majorHAnsi"/>
          <w:sz w:val="20"/>
          <w:szCs w:val="20"/>
        </w:rPr>
      </w:pPr>
      <w:r w:rsidRPr="000021FA">
        <w:rPr>
          <w:rFonts w:asciiTheme="majorHAnsi" w:hAnsiTheme="majorHAnsi"/>
          <w:sz w:val="20"/>
          <w:szCs w:val="20"/>
        </w:rPr>
        <w:t>Labels are continually challenged and redefined</w:t>
      </w:r>
    </w:p>
    <w:p w:rsidR="00E94F4C" w:rsidRPr="000021FA" w:rsidRDefault="00E94F4C" w:rsidP="00E94F4C">
      <w:pPr>
        <w:pStyle w:val="NoSpacing"/>
        <w:rPr>
          <w:rFonts w:asciiTheme="majorHAnsi" w:hAnsiTheme="majorHAnsi"/>
          <w:sz w:val="20"/>
          <w:szCs w:val="20"/>
        </w:rPr>
      </w:pPr>
    </w:p>
    <w:p w:rsidR="00E94F4C" w:rsidRPr="000021FA" w:rsidRDefault="00E94F4C" w:rsidP="00E94F4C">
      <w:pPr>
        <w:pStyle w:val="NoSpacing"/>
        <w:rPr>
          <w:rFonts w:asciiTheme="majorHAnsi" w:hAnsiTheme="majorHAnsi"/>
          <w:b/>
          <w:sz w:val="20"/>
          <w:szCs w:val="20"/>
        </w:rPr>
      </w:pPr>
      <w:r w:rsidRPr="000021FA">
        <w:rPr>
          <w:rFonts w:asciiTheme="majorHAnsi" w:hAnsiTheme="majorHAnsi"/>
          <w:b/>
          <w:sz w:val="20"/>
          <w:szCs w:val="20"/>
        </w:rPr>
        <w:t>More Thoughts on Periodization:</w:t>
      </w:r>
    </w:p>
    <w:p w:rsidR="00E94F4C" w:rsidRPr="000021FA" w:rsidRDefault="00E94F4C" w:rsidP="00E94F4C">
      <w:pPr>
        <w:pStyle w:val="NoSpacing"/>
        <w:numPr>
          <w:ilvl w:val="0"/>
          <w:numId w:val="4"/>
        </w:numPr>
        <w:rPr>
          <w:rFonts w:asciiTheme="majorHAnsi" w:hAnsiTheme="majorHAnsi"/>
          <w:sz w:val="20"/>
          <w:szCs w:val="20"/>
        </w:rPr>
      </w:pPr>
      <w:r w:rsidRPr="000021FA">
        <w:rPr>
          <w:rFonts w:asciiTheme="majorHAnsi" w:hAnsiTheme="majorHAnsi"/>
          <w:sz w:val="20"/>
          <w:szCs w:val="20"/>
          <w:u w:val="single"/>
        </w:rPr>
        <w:t>Definition of Periodization</w:t>
      </w:r>
      <w:r w:rsidRPr="000021FA">
        <w:rPr>
          <w:rFonts w:asciiTheme="majorHAnsi" w:hAnsiTheme="majorHAnsi"/>
          <w:sz w:val="20"/>
          <w:szCs w:val="20"/>
        </w:rPr>
        <w:t xml:space="preserve">: </w:t>
      </w:r>
    </w:p>
    <w:p w:rsidR="00E94F4C" w:rsidRPr="000021FA" w:rsidRDefault="00E94F4C" w:rsidP="00E94F4C">
      <w:pPr>
        <w:pStyle w:val="NoSpacing"/>
        <w:ind w:left="720"/>
        <w:rPr>
          <w:rFonts w:asciiTheme="majorHAnsi" w:hAnsiTheme="majorHAnsi"/>
          <w:sz w:val="20"/>
          <w:szCs w:val="20"/>
        </w:rPr>
      </w:pPr>
      <w:r w:rsidRPr="000021FA">
        <w:rPr>
          <w:rFonts w:asciiTheme="majorHAnsi" w:hAnsiTheme="majorHAnsi"/>
          <w:sz w:val="20"/>
          <w:szCs w:val="20"/>
        </w:rPr>
        <w:t xml:space="preserve">A conceptual tool that makes change over time manageable by identifying big changes </w:t>
      </w:r>
    </w:p>
    <w:p w:rsidR="00E94F4C" w:rsidRPr="000021FA" w:rsidRDefault="00E94F4C" w:rsidP="00E94F4C">
      <w:pPr>
        <w:pStyle w:val="NoSpacing"/>
        <w:numPr>
          <w:ilvl w:val="0"/>
          <w:numId w:val="4"/>
        </w:numPr>
        <w:rPr>
          <w:rFonts w:asciiTheme="majorHAnsi" w:hAnsiTheme="majorHAnsi"/>
          <w:sz w:val="20"/>
          <w:szCs w:val="20"/>
        </w:rPr>
      </w:pPr>
      <w:r w:rsidRPr="000021FA">
        <w:rPr>
          <w:rFonts w:asciiTheme="majorHAnsi" w:hAnsiTheme="majorHAnsi"/>
          <w:sz w:val="20"/>
          <w:szCs w:val="20"/>
          <w:u w:val="single"/>
        </w:rPr>
        <w:t>Implied Watersheds</w:t>
      </w:r>
      <w:r w:rsidRPr="000021FA">
        <w:rPr>
          <w:rFonts w:asciiTheme="majorHAnsi" w:hAnsiTheme="majorHAnsi"/>
          <w:sz w:val="20"/>
          <w:szCs w:val="20"/>
        </w:rPr>
        <w:t>:</w:t>
      </w:r>
    </w:p>
    <w:p w:rsidR="00E94F4C" w:rsidRPr="000021FA" w:rsidRDefault="00E94F4C" w:rsidP="00E94F4C">
      <w:pPr>
        <w:pStyle w:val="NoSpacing"/>
        <w:ind w:left="720"/>
        <w:rPr>
          <w:rFonts w:asciiTheme="majorHAnsi" w:hAnsiTheme="majorHAnsi"/>
          <w:sz w:val="20"/>
          <w:szCs w:val="20"/>
        </w:rPr>
      </w:pPr>
      <w:r w:rsidRPr="000021FA">
        <w:rPr>
          <w:rFonts w:asciiTheme="majorHAnsi" w:hAnsiTheme="majorHAnsi"/>
          <w:sz w:val="20"/>
          <w:szCs w:val="20"/>
        </w:rPr>
        <w:t>Developments or events that occurred in world history affecting the most people</w:t>
      </w:r>
    </w:p>
    <w:p w:rsidR="00E94F4C" w:rsidRPr="000021FA" w:rsidRDefault="00E94F4C" w:rsidP="00E94F4C">
      <w:pPr>
        <w:pStyle w:val="NoSpacing"/>
        <w:numPr>
          <w:ilvl w:val="0"/>
          <w:numId w:val="4"/>
        </w:numPr>
        <w:rPr>
          <w:rFonts w:asciiTheme="majorHAnsi" w:hAnsiTheme="majorHAnsi"/>
          <w:sz w:val="20"/>
          <w:szCs w:val="20"/>
          <w:u w:val="single"/>
        </w:rPr>
      </w:pPr>
      <w:r w:rsidRPr="000021FA">
        <w:rPr>
          <w:rFonts w:asciiTheme="majorHAnsi" w:hAnsiTheme="majorHAnsi"/>
          <w:sz w:val="20"/>
          <w:szCs w:val="20"/>
          <w:u w:val="single"/>
        </w:rPr>
        <w:t>Criteria for periodization</w:t>
      </w:r>
      <w:r w:rsidRPr="000021FA">
        <w:rPr>
          <w:rFonts w:asciiTheme="majorHAnsi" w:hAnsiTheme="majorHAnsi"/>
          <w:sz w:val="20"/>
          <w:szCs w:val="20"/>
        </w:rPr>
        <w:t>:</w:t>
      </w:r>
    </w:p>
    <w:p w:rsidR="00E94F4C" w:rsidRPr="000021FA" w:rsidRDefault="00E94F4C" w:rsidP="00E94F4C">
      <w:pPr>
        <w:pStyle w:val="NoSpacing"/>
        <w:ind w:left="720"/>
        <w:rPr>
          <w:rFonts w:asciiTheme="majorHAnsi" w:hAnsiTheme="majorHAnsi"/>
          <w:sz w:val="20"/>
          <w:szCs w:val="20"/>
        </w:rPr>
      </w:pPr>
      <w:r w:rsidRPr="000021FA">
        <w:rPr>
          <w:rFonts w:asciiTheme="majorHAnsi" w:hAnsiTheme="majorHAnsi"/>
          <w:sz w:val="20"/>
          <w:szCs w:val="20"/>
        </w:rPr>
        <w:t>Change (political, economic, cultural, biological) in relation to the “masses”</w:t>
      </w:r>
    </w:p>
    <w:p w:rsidR="00E94F4C" w:rsidRPr="000021FA" w:rsidRDefault="00E94F4C" w:rsidP="00E94F4C">
      <w:pPr>
        <w:pStyle w:val="NoSpacing"/>
        <w:numPr>
          <w:ilvl w:val="0"/>
          <w:numId w:val="4"/>
        </w:numPr>
        <w:rPr>
          <w:rFonts w:asciiTheme="majorHAnsi" w:hAnsiTheme="majorHAnsi"/>
          <w:sz w:val="20"/>
          <w:szCs w:val="20"/>
        </w:rPr>
      </w:pPr>
      <w:r w:rsidRPr="000021FA">
        <w:rPr>
          <w:rFonts w:asciiTheme="majorHAnsi" w:hAnsiTheme="majorHAnsi"/>
          <w:sz w:val="20"/>
          <w:szCs w:val="20"/>
          <w:u w:val="single"/>
        </w:rPr>
        <w:t>Three Overlapping Shifts</w:t>
      </w:r>
      <w:r w:rsidRPr="000021FA">
        <w:rPr>
          <w:rFonts w:asciiTheme="majorHAnsi" w:hAnsiTheme="majorHAnsi"/>
          <w:sz w:val="20"/>
          <w:szCs w:val="20"/>
        </w:rPr>
        <w:t>:</w:t>
      </w:r>
    </w:p>
    <w:p w:rsidR="00E94F4C" w:rsidRPr="000021FA" w:rsidRDefault="00E94F4C" w:rsidP="00E94F4C">
      <w:pPr>
        <w:pStyle w:val="NoSpacing"/>
        <w:ind w:left="720"/>
        <w:rPr>
          <w:rFonts w:asciiTheme="majorHAnsi" w:hAnsiTheme="majorHAnsi"/>
          <w:sz w:val="20"/>
          <w:szCs w:val="20"/>
        </w:rPr>
      </w:pPr>
      <w:r w:rsidRPr="000021FA">
        <w:rPr>
          <w:rFonts w:asciiTheme="majorHAnsi" w:hAnsiTheme="majorHAnsi"/>
          <w:sz w:val="20"/>
          <w:szCs w:val="20"/>
        </w:rPr>
        <w:t>Three overlapping shifts across societies must occur for a new period of world history to be identified</w:t>
      </w:r>
    </w:p>
    <w:p w:rsidR="00E94F4C" w:rsidRPr="000021FA" w:rsidRDefault="00E94F4C" w:rsidP="00E94F4C">
      <w:pPr>
        <w:pStyle w:val="NoSpacing"/>
        <w:numPr>
          <w:ilvl w:val="0"/>
          <w:numId w:val="5"/>
        </w:numPr>
        <w:rPr>
          <w:rFonts w:asciiTheme="majorHAnsi" w:hAnsiTheme="majorHAnsi"/>
          <w:sz w:val="20"/>
          <w:szCs w:val="20"/>
        </w:rPr>
      </w:pPr>
      <w:r w:rsidRPr="000021FA">
        <w:rPr>
          <w:rFonts w:asciiTheme="majorHAnsi" w:hAnsiTheme="majorHAnsi"/>
          <w:sz w:val="20"/>
          <w:szCs w:val="20"/>
        </w:rPr>
        <w:t>The world map must change significantly</w:t>
      </w:r>
    </w:p>
    <w:p w:rsidR="00E94F4C" w:rsidRPr="000021FA" w:rsidRDefault="00E94F4C" w:rsidP="00E94F4C">
      <w:pPr>
        <w:pStyle w:val="NoSpacing"/>
        <w:ind w:left="1440"/>
        <w:rPr>
          <w:rFonts w:asciiTheme="majorHAnsi" w:hAnsiTheme="majorHAnsi"/>
          <w:sz w:val="20"/>
          <w:szCs w:val="20"/>
        </w:rPr>
      </w:pPr>
      <w:r w:rsidRPr="000021FA">
        <w:rPr>
          <w:rFonts w:asciiTheme="majorHAnsi" w:hAnsiTheme="majorHAnsi"/>
          <w:sz w:val="20"/>
          <w:szCs w:val="20"/>
        </w:rPr>
        <w:t>(Cultural, political, or economic boundaries; migrations)</w:t>
      </w:r>
    </w:p>
    <w:p w:rsidR="00E94F4C" w:rsidRPr="000021FA" w:rsidRDefault="00E94F4C" w:rsidP="00E94F4C">
      <w:pPr>
        <w:pStyle w:val="NoSpacing"/>
        <w:numPr>
          <w:ilvl w:val="0"/>
          <w:numId w:val="5"/>
        </w:numPr>
        <w:rPr>
          <w:rFonts w:asciiTheme="majorHAnsi" w:hAnsiTheme="majorHAnsi"/>
          <w:sz w:val="20"/>
          <w:szCs w:val="20"/>
        </w:rPr>
      </w:pPr>
      <w:r w:rsidRPr="000021FA">
        <w:rPr>
          <w:rFonts w:asciiTheme="majorHAnsi" w:hAnsiTheme="majorHAnsi"/>
          <w:sz w:val="20"/>
          <w:szCs w:val="20"/>
        </w:rPr>
        <w:t>New kinds of contacts must be established among civilizational areas</w:t>
      </w:r>
    </w:p>
    <w:p w:rsidR="00E94F4C" w:rsidRPr="000021FA" w:rsidRDefault="00E94F4C" w:rsidP="00E94F4C">
      <w:pPr>
        <w:pStyle w:val="NoSpacing"/>
        <w:ind w:left="1440"/>
        <w:rPr>
          <w:rFonts w:asciiTheme="majorHAnsi" w:hAnsiTheme="majorHAnsi"/>
          <w:sz w:val="20"/>
          <w:szCs w:val="20"/>
        </w:rPr>
      </w:pPr>
      <w:r w:rsidRPr="000021FA">
        <w:rPr>
          <w:rFonts w:asciiTheme="majorHAnsi" w:hAnsiTheme="majorHAnsi"/>
          <w:sz w:val="20"/>
          <w:szCs w:val="20"/>
        </w:rPr>
        <w:t>(New trade patterns, outreach of religions)</w:t>
      </w:r>
    </w:p>
    <w:p w:rsidR="00E94F4C" w:rsidRPr="000021FA" w:rsidRDefault="00E94F4C" w:rsidP="00E94F4C">
      <w:pPr>
        <w:pStyle w:val="NoSpacing"/>
        <w:numPr>
          <w:ilvl w:val="0"/>
          <w:numId w:val="5"/>
        </w:numPr>
        <w:rPr>
          <w:rFonts w:asciiTheme="majorHAnsi" w:hAnsiTheme="majorHAnsi"/>
          <w:sz w:val="20"/>
          <w:szCs w:val="20"/>
        </w:rPr>
      </w:pPr>
      <w:r w:rsidRPr="000021FA">
        <w:rPr>
          <w:rFonts w:asciiTheme="majorHAnsi" w:hAnsiTheme="majorHAnsi"/>
          <w:sz w:val="20"/>
          <w:szCs w:val="20"/>
        </w:rPr>
        <w:t xml:space="preserve">New parallelisms must arise in patterns displayed by major civilizations </w:t>
      </w:r>
    </w:p>
    <w:p w:rsidR="00E94F4C" w:rsidRPr="000021FA" w:rsidRDefault="00E94F4C" w:rsidP="00E94F4C">
      <w:pPr>
        <w:pStyle w:val="NoSpacing"/>
        <w:ind w:left="1440"/>
        <w:rPr>
          <w:rFonts w:asciiTheme="majorHAnsi" w:hAnsiTheme="majorHAnsi"/>
          <w:sz w:val="20"/>
          <w:szCs w:val="20"/>
        </w:rPr>
      </w:pPr>
      <w:r w:rsidRPr="000021FA">
        <w:rPr>
          <w:rFonts w:asciiTheme="majorHAnsi" w:hAnsiTheme="majorHAnsi"/>
          <w:sz w:val="20"/>
          <w:szCs w:val="20"/>
        </w:rPr>
        <w:t>(Example: “The fall of the great empires meets the requirements. Cultural and political boundaries shifted in India and the Mediterranean world. Buddhism, Christianity, and Islam spread widely. The Islamic world replaced India as the most expansive civilization.”)</w:t>
      </w:r>
    </w:p>
    <w:p w:rsidR="00E94F4C" w:rsidRPr="000021FA" w:rsidRDefault="00E94F4C" w:rsidP="00E94F4C">
      <w:pPr>
        <w:pStyle w:val="NoSpacing"/>
        <w:ind w:left="1440"/>
        <w:jc w:val="center"/>
        <w:rPr>
          <w:rFonts w:asciiTheme="majorHAnsi" w:hAnsiTheme="majorHAnsi"/>
          <w:sz w:val="20"/>
          <w:szCs w:val="20"/>
          <w:u w:val="single"/>
        </w:rPr>
      </w:pPr>
    </w:p>
    <w:p w:rsidR="00E94F4C" w:rsidRPr="000021FA" w:rsidRDefault="00E94F4C" w:rsidP="00E94F4C">
      <w:pPr>
        <w:pStyle w:val="NoSpacing"/>
        <w:ind w:left="360"/>
        <w:rPr>
          <w:rFonts w:asciiTheme="majorHAnsi" w:hAnsiTheme="majorHAnsi"/>
          <w:b/>
          <w:sz w:val="20"/>
          <w:szCs w:val="20"/>
        </w:rPr>
      </w:pPr>
      <w:r w:rsidRPr="000021FA">
        <w:rPr>
          <w:rFonts w:asciiTheme="majorHAnsi" w:hAnsiTheme="majorHAnsi"/>
          <w:b/>
          <w:sz w:val="20"/>
          <w:szCs w:val="20"/>
        </w:rPr>
        <w:t>Periodization in according to your textbook:</w:t>
      </w:r>
    </w:p>
    <w:p w:rsidR="00E94F4C" w:rsidRPr="000021FA" w:rsidRDefault="00E94F4C" w:rsidP="00E94F4C">
      <w:pPr>
        <w:pStyle w:val="NoSpacing"/>
        <w:ind w:left="360"/>
        <w:rPr>
          <w:rFonts w:asciiTheme="majorHAnsi" w:hAnsiTheme="majorHAnsi"/>
          <w:sz w:val="20"/>
          <w:szCs w:val="20"/>
        </w:rPr>
      </w:pPr>
      <w:r w:rsidRPr="000021FA">
        <w:rPr>
          <w:rFonts w:asciiTheme="majorHAnsi" w:hAnsiTheme="majorHAnsi"/>
          <w:b/>
          <w:sz w:val="20"/>
          <w:szCs w:val="20"/>
          <w:u w:val="single"/>
        </w:rPr>
        <w:t>Directions</w:t>
      </w:r>
      <w:r w:rsidRPr="000021FA">
        <w:rPr>
          <w:rFonts w:asciiTheme="majorHAnsi" w:hAnsiTheme="majorHAnsi"/>
          <w:sz w:val="20"/>
          <w:szCs w:val="20"/>
        </w:rPr>
        <w:t>: Use your textbook, figure out the periodization of your textbook. The periods are listed. Your task is to create a list of topics covered in each period. Use the table of contents and skim through the chapters. Then, answer the questions on the back of this sheet.</w:t>
      </w:r>
    </w:p>
    <w:p w:rsidR="00E94F4C" w:rsidRPr="000021FA" w:rsidRDefault="00E94F4C" w:rsidP="00E94F4C">
      <w:pPr>
        <w:pStyle w:val="NoSpacing"/>
        <w:ind w:left="360"/>
        <w:rPr>
          <w:rFonts w:asciiTheme="majorHAnsi" w:hAnsiTheme="majorHAnsi"/>
          <w:sz w:val="20"/>
          <w:szCs w:val="20"/>
        </w:rPr>
      </w:pPr>
    </w:p>
    <w:tbl>
      <w:tblPr>
        <w:tblStyle w:val="TableGrid"/>
        <w:tblW w:w="9683" w:type="dxa"/>
        <w:tblInd w:w="360" w:type="dxa"/>
        <w:tblLook w:val="04A0" w:firstRow="1" w:lastRow="0" w:firstColumn="1" w:lastColumn="0" w:noHBand="0" w:noVBand="1"/>
      </w:tblPr>
      <w:tblGrid>
        <w:gridCol w:w="1638"/>
        <w:gridCol w:w="8045"/>
      </w:tblGrid>
      <w:tr w:rsidR="00E94F4C" w:rsidRPr="000021FA" w:rsidTr="00C11E35">
        <w:trPr>
          <w:trHeight w:val="330"/>
        </w:trPr>
        <w:tc>
          <w:tcPr>
            <w:tcW w:w="1638" w:type="dxa"/>
          </w:tcPr>
          <w:p w:rsidR="00E94F4C" w:rsidRPr="000021FA" w:rsidRDefault="00E94F4C" w:rsidP="00C11E35">
            <w:pPr>
              <w:pStyle w:val="NoSpacing"/>
              <w:rPr>
                <w:rFonts w:asciiTheme="majorHAnsi" w:hAnsiTheme="majorHAnsi"/>
                <w:b/>
                <w:szCs w:val="20"/>
              </w:rPr>
            </w:pPr>
            <w:r w:rsidRPr="000021FA">
              <w:rPr>
                <w:rFonts w:asciiTheme="majorHAnsi" w:hAnsiTheme="majorHAnsi"/>
                <w:b/>
                <w:szCs w:val="20"/>
              </w:rPr>
              <w:t>Period</w:t>
            </w:r>
          </w:p>
        </w:tc>
        <w:tc>
          <w:tcPr>
            <w:tcW w:w="8045" w:type="dxa"/>
          </w:tcPr>
          <w:p w:rsidR="00E94F4C" w:rsidRPr="000021FA" w:rsidRDefault="00E94F4C" w:rsidP="00C11E35">
            <w:pPr>
              <w:pStyle w:val="NoSpacing"/>
              <w:rPr>
                <w:rFonts w:asciiTheme="majorHAnsi" w:hAnsiTheme="majorHAnsi"/>
                <w:b/>
                <w:szCs w:val="20"/>
              </w:rPr>
            </w:pPr>
            <w:r w:rsidRPr="000021FA">
              <w:rPr>
                <w:rFonts w:asciiTheme="majorHAnsi" w:hAnsiTheme="majorHAnsi"/>
                <w:b/>
                <w:szCs w:val="20"/>
              </w:rPr>
              <w:t>Topics Covered</w:t>
            </w:r>
          </w:p>
        </w:tc>
      </w:tr>
      <w:tr w:rsidR="00E94F4C" w:rsidRPr="000021FA" w:rsidTr="00C11E35">
        <w:trPr>
          <w:trHeight w:val="1002"/>
        </w:trPr>
        <w:tc>
          <w:tcPr>
            <w:tcW w:w="1638" w:type="dxa"/>
          </w:tcPr>
          <w:p w:rsidR="00E94F4C" w:rsidRPr="000021FA" w:rsidRDefault="00E94F4C" w:rsidP="00C11E35">
            <w:pPr>
              <w:pStyle w:val="NoSpacing"/>
              <w:rPr>
                <w:rFonts w:asciiTheme="majorHAnsi" w:hAnsiTheme="majorHAnsi"/>
                <w:szCs w:val="20"/>
              </w:rPr>
            </w:pPr>
            <w:r w:rsidRPr="000021FA">
              <w:rPr>
                <w:rFonts w:asciiTheme="majorHAnsi" w:hAnsiTheme="majorHAnsi"/>
                <w:szCs w:val="20"/>
              </w:rPr>
              <w:t>Early Complex Societies, c. 3500 to c. 500 BCE</w:t>
            </w:r>
          </w:p>
        </w:tc>
        <w:tc>
          <w:tcPr>
            <w:tcW w:w="8045" w:type="dxa"/>
          </w:tcPr>
          <w:p w:rsidR="00E94F4C" w:rsidRPr="000021FA" w:rsidRDefault="00E94F4C" w:rsidP="00C11E35">
            <w:pPr>
              <w:pStyle w:val="NoSpacing"/>
              <w:rPr>
                <w:rFonts w:asciiTheme="majorHAnsi" w:hAnsiTheme="majorHAnsi"/>
                <w:szCs w:val="20"/>
              </w:rPr>
            </w:pPr>
          </w:p>
        </w:tc>
      </w:tr>
      <w:tr w:rsidR="00E94F4C" w:rsidRPr="000021FA" w:rsidTr="00C11E35">
        <w:trPr>
          <w:trHeight w:val="1065"/>
        </w:trPr>
        <w:tc>
          <w:tcPr>
            <w:tcW w:w="1638" w:type="dxa"/>
          </w:tcPr>
          <w:p w:rsidR="00E94F4C" w:rsidRPr="000021FA" w:rsidRDefault="00E94F4C" w:rsidP="00C11E35">
            <w:pPr>
              <w:pStyle w:val="NoSpacing"/>
              <w:rPr>
                <w:rFonts w:asciiTheme="majorHAnsi" w:hAnsiTheme="majorHAnsi"/>
                <w:szCs w:val="20"/>
              </w:rPr>
            </w:pPr>
            <w:r w:rsidRPr="000021FA">
              <w:rPr>
                <w:rFonts w:asciiTheme="majorHAnsi" w:hAnsiTheme="majorHAnsi"/>
                <w:szCs w:val="20"/>
              </w:rPr>
              <w:t>Formation of Classical Societies c. 500 BCE to c. 500 CE</w:t>
            </w:r>
          </w:p>
        </w:tc>
        <w:tc>
          <w:tcPr>
            <w:tcW w:w="8045" w:type="dxa"/>
          </w:tcPr>
          <w:p w:rsidR="00E94F4C" w:rsidRPr="000021FA" w:rsidRDefault="00E94F4C" w:rsidP="00C11E35">
            <w:pPr>
              <w:pStyle w:val="NoSpacing"/>
              <w:rPr>
                <w:rFonts w:asciiTheme="majorHAnsi" w:hAnsiTheme="majorHAnsi"/>
                <w:szCs w:val="20"/>
              </w:rPr>
            </w:pPr>
          </w:p>
        </w:tc>
      </w:tr>
      <w:tr w:rsidR="00E94F4C" w:rsidRPr="000021FA" w:rsidTr="00C11E35">
        <w:trPr>
          <w:trHeight w:val="1002"/>
        </w:trPr>
        <w:tc>
          <w:tcPr>
            <w:tcW w:w="1638" w:type="dxa"/>
          </w:tcPr>
          <w:p w:rsidR="00E94F4C" w:rsidRPr="000021FA" w:rsidRDefault="00E94F4C" w:rsidP="00C11E35">
            <w:pPr>
              <w:pStyle w:val="NoSpacing"/>
              <w:rPr>
                <w:rFonts w:asciiTheme="majorHAnsi" w:hAnsiTheme="majorHAnsi"/>
                <w:szCs w:val="20"/>
              </w:rPr>
            </w:pPr>
            <w:r w:rsidRPr="000021FA">
              <w:rPr>
                <w:rFonts w:asciiTheme="majorHAnsi" w:hAnsiTheme="majorHAnsi"/>
                <w:szCs w:val="20"/>
              </w:rPr>
              <w:t>Postclassical Era c. 500 CE to 1000 CE</w:t>
            </w:r>
          </w:p>
        </w:tc>
        <w:tc>
          <w:tcPr>
            <w:tcW w:w="8045" w:type="dxa"/>
          </w:tcPr>
          <w:p w:rsidR="00E94F4C" w:rsidRPr="000021FA" w:rsidRDefault="00E94F4C" w:rsidP="00C11E35">
            <w:pPr>
              <w:pStyle w:val="NoSpacing"/>
              <w:rPr>
                <w:rFonts w:asciiTheme="majorHAnsi" w:hAnsiTheme="majorHAnsi"/>
                <w:szCs w:val="20"/>
              </w:rPr>
            </w:pPr>
          </w:p>
        </w:tc>
      </w:tr>
      <w:tr w:rsidR="00E94F4C" w:rsidRPr="000021FA" w:rsidTr="00C11E35">
        <w:trPr>
          <w:trHeight w:val="1065"/>
        </w:trPr>
        <w:tc>
          <w:tcPr>
            <w:tcW w:w="1638" w:type="dxa"/>
          </w:tcPr>
          <w:p w:rsidR="00E94F4C" w:rsidRPr="000021FA" w:rsidRDefault="00E94F4C" w:rsidP="00C11E35">
            <w:pPr>
              <w:pStyle w:val="NoSpacing"/>
              <w:rPr>
                <w:rFonts w:asciiTheme="majorHAnsi" w:hAnsiTheme="majorHAnsi"/>
                <w:szCs w:val="20"/>
              </w:rPr>
            </w:pPr>
            <w:r w:rsidRPr="000021FA">
              <w:rPr>
                <w:rFonts w:asciiTheme="majorHAnsi" w:hAnsiTheme="majorHAnsi"/>
                <w:szCs w:val="20"/>
              </w:rPr>
              <w:t>Origins of Global Independence c. 1500 to c. 1800</w:t>
            </w:r>
          </w:p>
        </w:tc>
        <w:tc>
          <w:tcPr>
            <w:tcW w:w="8045" w:type="dxa"/>
          </w:tcPr>
          <w:p w:rsidR="00E94F4C" w:rsidRPr="000021FA" w:rsidRDefault="00E94F4C" w:rsidP="00C11E35">
            <w:pPr>
              <w:pStyle w:val="NoSpacing"/>
              <w:rPr>
                <w:rFonts w:asciiTheme="majorHAnsi" w:hAnsiTheme="majorHAnsi"/>
                <w:szCs w:val="20"/>
              </w:rPr>
            </w:pPr>
          </w:p>
        </w:tc>
      </w:tr>
    </w:tbl>
    <w:p w:rsidR="00324013" w:rsidRPr="00324013" w:rsidRDefault="006E4378" w:rsidP="00C30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mbria" w:hAnsi="Cambria" w:cs="Helvetica"/>
          <w:b/>
          <w:sz w:val="36"/>
        </w:rPr>
      </w:pPr>
      <w:bookmarkStart w:id="0" w:name="_GoBack"/>
      <w:bookmarkEnd w:id="0"/>
      <w:r>
        <w:rPr>
          <w:rFonts w:ascii="Cambria" w:hAnsi="Cambria" w:cs="Helvetica"/>
          <w:b/>
          <w:sz w:val="36"/>
          <w:szCs w:val="30"/>
        </w:rPr>
        <w:lastRenderedPageBreak/>
        <w:t xml:space="preserve">Textbook </w:t>
      </w:r>
      <w:r w:rsidR="00324013" w:rsidRPr="00324013">
        <w:rPr>
          <w:rFonts w:ascii="Cambria" w:hAnsi="Cambria" w:cs="Helvetica"/>
          <w:b/>
          <w:sz w:val="36"/>
          <w:szCs w:val="30"/>
        </w:rPr>
        <w:t xml:space="preserve">Periodization </w:t>
      </w:r>
    </w:p>
    <w:p w:rsidR="00614FBD" w:rsidRDefault="00614FBD" w:rsidP="00324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324013" w:rsidP="006E43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r w:rsidRPr="006E4378">
        <w:rPr>
          <w:rFonts w:ascii="Cambria" w:hAnsi="Cambria" w:cs="Helvetica"/>
          <w:szCs w:val="22"/>
        </w:rPr>
        <w:t>Review how your textbook is organized</w:t>
      </w:r>
      <w:r w:rsidR="006E4378" w:rsidRPr="006E4378">
        <w:rPr>
          <w:rFonts w:ascii="Cambria" w:hAnsi="Cambria" w:cs="Helvetica"/>
          <w:szCs w:val="22"/>
        </w:rPr>
        <w:t xml:space="preserve"> in terms of time periods</w:t>
      </w:r>
      <w:r w:rsidRPr="006E4378">
        <w:rPr>
          <w:rFonts w:ascii="Cambria" w:hAnsi="Cambria" w:cs="Helvetica"/>
          <w:szCs w:val="22"/>
        </w:rPr>
        <w:t xml:space="preserve">.  </w:t>
      </w:r>
      <w:r w:rsidR="006E4378">
        <w:rPr>
          <w:rFonts w:ascii="Cambria" w:hAnsi="Cambria" w:cs="Helvetica"/>
          <w:szCs w:val="22"/>
        </w:rPr>
        <w:t>List the time periods that the textbook uses.</w:t>
      </w: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P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6E43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r>
        <w:rPr>
          <w:rFonts w:ascii="Cambria" w:hAnsi="Cambria" w:cs="Helvetica"/>
          <w:szCs w:val="22"/>
        </w:rPr>
        <w:t>W</w:t>
      </w:r>
      <w:r w:rsidR="00324013" w:rsidRPr="006E4378">
        <w:rPr>
          <w:rFonts w:ascii="Cambria" w:hAnsi="Cambria" w:cs="Helvetica"/>
          <w:szCs w:val="22"/>
        </w:rPr>
        <w:t xml:space="preserve">hy </w:t>
      </w:r>
      <w:r>
        <w:rPr>
          <w:rFonts w:ascii="Cambria" w:hAnsi="Cambria" w:cs="Helvetica"/>
          <w:szCs w:val="22"/>
        </w:rPr>
        <w:t xml:space="preserve">do you think </w:t>
      </w:r>
      <w:r w:rsidR="00324013" w:rsidRPr="006E4378">
        <w:rPr>
          <w:rFonts w:ascii="Cambria" w:hAnsi="Cambria" w:cs="Helvetica"/>
          <w:szCs w:val="22"/>
        </w:rPr>
        <w:t xml:space="preserve">the authors chose to break up time in this way?  </w:t>
      </w: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324013" w:rsidRPr="006E4378" w:rsidRDefault="00324013" w:rsidP="006E43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r w:rsidRPr="006E4378">
        <w:rPr>
          <w:rFonts w:ascii="Cambria" w:hAnsi="Cambria" w:cs="Helvetica"/>
          <w:szCs w:val="22"/>
        </w:rPr>
        <w:t>In what</w:t>
      </w:r>
      <w:r w:rsidRPr="006E4378">
        <w:rPr>
          <w:rFonts w:ascii="Cambria" w:hAnsi="Cambria" w:cs="Helvetica"/>
        </w:rPr>
        <w:t xml:space="preserve"> </w:t>
      </w:r>
      <w:r w:rsidRPr="006E4378">
        <w:rPr>
          <w:rFonts w:ascii="Cambria" w:hAnsi="Cambria" w:cs="Helvetica"/>
          <w:szCs w:val="22"/>
        </w:rPr>
        <w:t>oth</w:t>
      </w:r>
      <w:r w:rsidR="006E4378" w:rsidRPr="006E4378">
        <w:rPr>
          <w:rFonts w:ascii="Cambria" w:hAnsi="Cambria" w:cs="Helvetica"/>
          <w:szCs w:val="22"/>
        </w:rPr>
        <w:t>er ways could the book be organized?</w:t>
      </w: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p>
    <w:p w:rsidR="006E4378" w:rsidRP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p>
    <w:p w:rsidR="00A1240D" w:rsidRDefault="00A1240D" w:rsidP="00B44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324013" w:rsidRPr="006E4378" w:rsidRDefault="00324013" w:rsidP="006E43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r w:rsidRPr="006E4378">
        <w:rPr>
          <w:rFonts w:ascii="Cambria" w:hAnsi="Cambria" w:cs="Helvetica"/>
          <w:szCs w:val="22"/>
        </w:rPr>
        <w:t>What hidden or implied assumptions are there in the periodization of this</w:t>
      </w:r>
      <w:r w:rsidRPr="006E4378">
        <w:rPr>
          <w:rFonts w:ascii="Cambria" w:hAnsi="Cambria" w:cs="Helvetica"/>
        </w:rPr>
        <w:t xml:space="preserve"> </w:t>
      </w:r>
      <w:r w:rsidRPr="006E4378">
        <w:rPr>
          <w:rFonts w:ascii="Cambria" w:hAnsi="Cambria" w:cs="Helvetica"/>
          <w:szCs w:val="22"/>
        </w:rPr>
        <w:t xml:space="preserve">book?  Might it have been different if the author was not western? </w:t>
      </w:r>
    </w:p>
    <w:p w:rsidR="00A1240D" w:rsidRDefault="00A1240D" w:rsidP="00B44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B44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B44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B44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B44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B44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B44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Default="006E4378" w:rsidP="00B44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6E4378" w:rsidRPr="006E4378" w:rsidRDefault="006E4378" w:rsidP="006E43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r w:rsidRPr="006E4378">
        <w:rPr>
          <w:rFonts w:ascii="Cambria" w:hAnsi="Cambria" w:cs="Helvetica"/>
          <w:szCs w:val="22"/>
        </w:rPr>
        <w:t xml:space="preserve">Choose a time period from your textbook. </w:t>
      </w:r>
      <w:r>
        <w:rPr>
          <w:rFonts w:ascii="Cambria" w:hAnsi="Cambria" w:cs="Helvetica"/>
        </w:rPr>
        <w:t xml:space="preserve">Skim through the introduction of the unit for that time period. What are some </w:t>
      </w:r>
      <w:r w:rsidR="00324013" w:rsidRPr="006E4378">
        <w:rPr>
          <w:rFonts w:ascii="Cambria" w:hAnsi="Cambria" w:cs="Helvetica"/>
          <w:szCs w:val="22"/>
        </w:rPr>
        <w:t>of global processes</w:t>
      </w:r>
      <w:r>
        <w:rPr>
          <w:rFonts w:ascii="Cambria" w:hAnsi="Cambria" w:cs="Helvetica"/>
          <w:szCs w:val="22"/>
        </w:rPr>
        <w:t xml:space="preserve"> (world trends)</w:t>
      </w:r>
      <w:r w:rsidR="00324013" w:rsidRPr="006E4378">
        <w:rPr>
          <w:rFonts w:ascii="Cambria" w:hAnsi="Cambria" w:cs="Helvetica"/>
          <w:szCs w:val="22"/>
        </w:rPr>
        <w:t xml:space="preserve"> that </w:t>
      </w:r>
      <w:r w:rsidRPr="006E4378">
        <w:rPr>
          <w:rFonts w:ascii="Cambria" w:hAnsi="Cambria" w:cs="Helvetica"/>
          <w:szCs w:val="22"/>
        </w:rPr>
        <w:t>are associated with</w:t>
      </w:r>
      <w:r>
        <w:rPr>
          <w:rFonts w:ascii="Cambria" w:hAnsi="Cambria" w:cs="Helvetica"/>
          <w:szCs w:val="22"/>
        </w:rPr>
        <w:t xml:space="preserve"> that time period? </w:t>
      </w: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p>
    <w:p w:rsid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p>
    <w:p w:rsidR="006E4378" w:rsidRPr="006E4378" w:rsidRDefault="006E4378" w:rsidP="006E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p>
    <w:p w:rsidR="00324013" w:rsidRDefault="00324013" w:rsidP="00B44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Cs w:val="22"/>
        </w:rPr>
      </w:pPr>
    </w:p>
    <w:p w:rsidR="00F73287" w:rsidRPr="006E4378" w:rsidRDefault="00324013" w:rsidP="006E43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rPr>
      </w:pPr>
      <w:r w:rsidRPr="006E4378">
        <w:rPr>
          <w:rFonts w:ascii="Cambria" w:hAnsi="Cambria" w:cs="Helvetica"/>
          <w:szCs w:val="22"/>
        </w:rPr>
        <w:t xml:space="preserve"> Why does periodization matter?  What does it help us to be aware of?</w:t>
      </w:r>
      <w:r w:rsidRPr="006E4378">
        <w:rPr>
          <w:rFonts w:ascii="Cambria" w:hAnsi="Cambria" w:cs="Helvetica"/>
        </w:rPr>
        <w:t xml:space="preserve"> </w:t>
      </w:r>
    </w:p>
    <w:p w:rsidR="00F73287" w:rsidRDefault="00F73287" w:rsidP="00F73287">
      <w:pPr>
        <w:rPr>
          <w:rFonts w:ascii="Cambria" w:hAnsi="Cambria" w:cs="Helvetica"/>
        </w:rPr>
      </w:pPr>
    </w:p>
    <w:p w:rsidR="00F73287" w:rsidRDefault="00F73287" w:rsidP="00F73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b/>
          <w:sz w:val="36"/>
          <w:szCs w:val="30"/>
        </w:rPr>
      </w:pPr>
    </w:p>
    <w:p w:rsidR="004B615F" w:rsidRPr="00F73287" w:rsidRDefault="00070AE9" w:rsidP="00070AE9">
      <w:pPr>
        <w:spacing w:after="0"/>
        <w:rPr>
          <w:rFonts w:ascii="Cambria" w:hAnsi="Cambria" w:cs="Helvetica"/>
        </w:rPr>
      </w:pPr>
      <w:r w:rsidRPr="00324013">
        <w:rPr>
          <w:rFonts w:ascii="Cambria" w:hAnsi="Cambria" w:cs="Helvetica"/>
        </w:rPr>
        <w:t xml:space="preserve"> </w:t>
      </w:r>
    </w:p>
    <w:sectPr w:rsidR="004B615F" w:rsidRPr="00F73287" w:rsidSect="00324013">
      <w:pgSz w:w="12240" w:h="15840"/>
      <w:pgMar w:top="864" w:right="1152" w:bottom="864"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6279"/>
    <w:multiLevelType w:val="hybridMultilevel"/>
    <w:tmpl w:val="2722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9328C"/>
    <w:multiLevelType w:val="hybridMultilevel"/>
    <w:tmpl w:val="94065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9E2CF2"/>
    <w:multiLevelType w:val="hybridMultilevel"/>
    <w:tmpl w:val="0E0EB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614926"/>
    <w:multiLevelType w:val="hybridMultilevel"/>
    <w:tmpl w:val="ED40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84209"/>
    <w:multiLevelType w:val="hybridMultilevel"/>
    <w:tmpl w:val="2D84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13"/>
    <w:rsid w:val="00070AE9"/>
    <w:rsid w:val="00324013"/>
    <w:rsid w:val="004B615F"/>
    <w:rsid w:val="00614FBD"/>
    <w:rsid w:val="006E4378"/>
    <w:rsid w:val="00A1240D"/>
    <w:rsid w:val="00B447D1"/>
    <w:rsid w:val="00C30EA7"/>
    <w:rsid w:val="00E94F4C"/>
    <w:rsid w:val="00F34CCC"/>
    <w:rsid w:val="00F732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378"/>
    <w:pPr>
      <w:ind w:left="720"/>
      <w:contextualSpacing/>
    </w:pPr>
  </w:style>
  <w:style w:type="paragraph" w:styleId="NoSpacing">
    <w:name w:val="No Spacing"/>
    <w:uiPriority w:val="1"/>
    <w:qFormat/>
    <w:rsid w:val="00E94F4C"/>
    <w:pPr>
      <w:spacing w:after="0"/>
    </w:pPr>
    <w:rPr>
      <w:rFonts w:ascii="Times New Roman" w:eastAsia="Calibri" w:hAnsi="Times New Roman" w:cs="Times New Roman"/>
      <w:szCs w:val="96"/>
    </w:rPr>
  </w:style>
  <w:style w:type="table" w:styleId="TableGrid">
    <w:name w:val="Table Grid"/>
    <w:basedOn w:val="TableNormal"/>
    <w:uiPriority w:val="59"/>
    <w:rsid w:val="00E94F4C"/>
    <w:pPr>
      <w:spacing w:after="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378"/>
    <w:pPr>
      <w:ind w:left="720"/>
      <w:contextualSpacing/>
    </w:pPr>
  </w:style>
  <w:style w:type="paragraph" w:styleId="NoSpacing">
    <w:name w:val="No Spacing"/>
    <w:uiPriority w:val="1"/>
    <w:qFormat/>
    <w:rsid w:val="00E94F4C"/>
    <w:pPr>
      <w:spacing w:after="0"/>
    </w:pPr>
    <w:rPr>
      <w:rFonts w:ascii="Times New Roman" w:eastAsia="Calibri" w:hAnsi="Times New Roman" w:cs="Times New Roman"/>
      <w:szCs w:val="96"/>
    </w:rPr>
  </w:style>
  <w:style w:type="table" w:styleId="TableGrid">
    <w:name w:val="Table Grid"/>
    <w:basedOn w:val="TableNormal"/>
    <w:uiPriority w:val="59"/>
    <w:rsid w:val="00E94F4C"/>
    <w:pPr>
      <w:spacing w:after="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Jabbar</dc:creator>
  <cp:lastModifiedBy>New York City Department of Education</cp:lastModifiedBy>
  <cp:revision>2</cp:revision>
  <dcterms:created xsi:type="dcterms:W3CDTF">2016-09-16T13:14:00Z</dcterms:created>
  <dcterms:modified xsi:type="dcterms:W3CDTF">2016-09-16T13:14:00Z</dcterms:modified>
</cp:coreProperties>
</file>